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55949B0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311A24" w:rsidRPr="00311A24">
        <w:rPr>
          <w:noProof/>
          <w:color w:val="111111"/>
          <w:sz w:val="16"/>
        </w:rPr>
        <w:t>light grey</w:t>
      </w:r>
      <w:r w:rsidR="00311A24">
        <w:rPr>
          <w:noProof/>
          <w:color w:val="111111"/>
          <w:sz w:val="16"/>
        </w:rPr>
        <w:t xml:space="preserve"> with nuances 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3250B27E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0A89F3DF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1D79EE">
              <w:rPr>
                <w:sz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69A11AD8" w14:textId="3F16BD91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1D79EE">
              <w:rPr>
                <w:sz w:val="14"/>
                <w:lang w:val="fr-BE"/>
              </w:rPr>
              <w:t>3</w:t>
            </w:r>
          </w:p>
          <w:p w14:paraId="6957CF4F" w14:textId="6B821FDA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1D79EE">
              <w:rPr>
                <w:sz w:val="14"/>
                <w:lang w:val="fr-BE"/>
              </w:rPr>
              <w:t>5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58E9C16D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D76742E" w:rsidR="00F13FFC" w:rsidRDefault="00360973" w:rsidP="00CE2140">
            <w:r>
              <w:rPr>
                <w:sz w:val="14"/>
              </w:rPr>
              <w:t>0,</w:t>
            </w:r>
            <w:r w:rsidR="001D79EE">
              <w:rPr>
                <w:sz w:val="14"/>
              </w:rPr>
              <w:t>60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Surface density</w:t>
            </w:r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</w:t>
            </w:r>
            <w:r w:rsidR="000142CD">
              <w:rPr>
                <w:sz w:val="14"/>
                <w:lang w:val="nl-BE"/>
              </w:rPr>
              <w:t>thin</w:t>
            </w:r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8063DD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1D79EE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5BBBF656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1D79E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D5307A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0D9311C1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311A24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W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0D9311C1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311A24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W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1D79EE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1A24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59</cp:revision>
  <cp:lastPrinted>2022-07-04T15:14:00Z</cp:lastPrinted>
  <dcterms:created xsi:type="dcterms:W3CDTF">2022-04-04T13:30:00Z</dcterms:created>
  <dcterms:modified xsi:type="dcterms:W3CDTF">2022-07-15T14:02:00Z</dcterms:modified>
</cp:coreProperties>
</file>